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B616C5" w:rsidRDefault="0038400C" w:rsidP="0038400C">
      <w:pPr>
        <w:pStyle w:val="NoSpacing"/>
        <w:rPr>
          <w:sz w:val="24"/>
          <w:szCs w:val="24"/>
          <w:u w:val="single"/>
        </w:rPr>
      </w:pPr>
      <w:r w:rsidRPr="00B616C5">
        <w:rPr>
          <w:sz w:val="24"/>
          <w:szCs w:val="24"/>
        </w:rPr>
        <w:t>Chemistry 115</w:t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  <w:t xml:space="preserve">Name </w:t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  <w:r w:rsidR="00097BEF">
        <w:rPr>
          <w:color w:val="00B050"/>
          <w:sz w:val="24"/>
          <w:szCs w:val="24"/>
          <w:u w:val="single"/>
        </w:rPr>
        <w:t>Key</w:t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</w:p>
    <w:p w:rsidR="0038400C" w:rsidRPr="00B616C5" w:rsidRDefault="0038400C" w:rsidP="00097BEF">
      <w:pPr>
        <w:pStyle w:val="NoSpacing"/>
        <w:outlineLvl w:val="0"/>
        <w:rPr>
          <w:sz w:val="24"/>
          <w:szCs w:val="24"/>
        </w:rPr>
      </w:pPr>
      <w:r w:rsidRPr="00B616C5">
        <w:rPr>
          <w:sz w:val="24"/>
          <w:szCs w:val="24"/>
        </w:rPr>
        <w:t>Dr. Cary Willard</w:t>
      </w:r>
      <w:r w:rsidRPr="00B616C5">
        <w:rPr>
          <w:sz w:val="24"/>
          <w:szCs w:val="24"/>
        </w:rPr>
        <w:tab/>
      </w:r>
    </w:p>
    <w:p w:rsidR="0038400C" w:rsidRPr="00B616C5" w:rsidRDefault="0038400C" w:rsidP="0038400C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t>Exam 1</w:t>
      </w:r>
      <w:r w:rsidR="00097BEF">
        <w:rPr>
          <w:sz w:val="24"/>
          <w:szCs w:val="24"/>
        </w:rPr>
        <w:t>C</w:t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="00FE311B">
        <w:rPr>
          <w:sz w:val="24"/>
          <w:szCs w:val="24"/>
        </w:rPr>
        <w:t>February 23, 2009</w:t>
      </w:r>
    </w:p>
    <w:p w:rsidR="00DE0796" w:rsidRPr="00B616C5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B616C5" w:rsidTr="00FE311B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B616C5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B616C5" w:rsidTr="00FE311B">
        <w:tc>
          <w:tcPr>
            <w:tcW w:w="3150" w:type="dxa"/>
          </w:tcPr>
          <w:p w:rsidR="007E71FD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B616C5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B616C5" w:rsidTr="00FE311B">
        <w:tc>
          <w:tcPr>
            <w:tcW w:w="3150" w:type="dxa"/>
          </w:tcPr>
          <w:p w:rsidR="00A22B4A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B616C5" w:rsidTr="00FE311B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Page 3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28</w:t>
            </w:r>
          </w:p>
        </w:tc>
      </w:tr>
      <w:tr w:rsidR="00DE0796" w:rsidRPr="00B616C5" w:rsidTr="00FE311B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Page 4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9A76CC" w:rsidRPr="00B616C5" w:rsidTr="00FE311B">
        <w:tc>
          <w:tcPr>
            <w:tcW w:w="3150" w:type="dxa"/>
          </w:tcPr>
          <w:p w:rsidR="009A76CC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  <w:p w:rsidR="009A76CC" w:rsidRPr="00B616C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B616C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B616C5" w:rsidRDefault="00495757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</w:tr>
      <w:tr w:rsidR="00DE0796" w:rsidRPr="00B616C5" w:rsidTr="00A22B4A">
        <w:trPr>
          <w:trHeight w:val="188"/>
        </w:trPr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B616C5" w:rsidTr="00FE311B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Total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B616C5" w:rsidRDefault="00DE0796" w:rsidP="00DE0796">
      <w:pPr>
        <w:pStyle w:val="NoSpacing"/>
        <w:rPr>
          <w:lang w:val="fr-FR"/>
        </w:rPr>
      </w:pPr>
    </w:p>
    <w:p w:rsidR="00DE0796" w:rsidRPr="00B616C5" w:rsidRDefault="00DE0796" w:rsidP="00DE0796">
      <w:pPr>
        <w:pStyle w:val="NoSpacing"/>
      </w:pPr>
      <w:r w:rsidRPr="00B616C5">
        <w:t>Note: All work must be shown to receive credit.  On calculation problems show answer with the correct number of significant figures using scientific notation if necessary.</w:t>
      </w:r>
    </w:p>
    <w:p w:rsidR="00DE0796" w:rsidRPr="00B616C5" w:rsidRDefault="00DE0796" w:rsidP="00DE0796">
      <w:pPr>
        <w:pStyle w:val="NoSpacing"/>
      </w:pPr>
      <w:r w:rsidRPr="00B616C5">
        <w:rPr>
          <w:noProof/>
          <w:lang w:eastAsia="ja-JP"/>
        </w:rPr>
        <w:drawing>
          <wp:inline distT="0" distB="0" distL="0" distR="0">
            <wp:extent cx="5976082" cy="3505200"/>
            <wp:effectExtent l="19050" t="0" r="5618" b="0"/>
            <wp:docPr id="1" name="Picture 1" descr="table_03_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03_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752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8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C" w:rsidRPr="00B616C5" w:rsidRDefault="00DE0796" w:rsidP="00097BEF">
      <w:pPr>
        <w:pStyle w:val="NoSpacing"/>
        <w:outlineLvl w:val="0"/>
        <w:rPr>
          <w:sz w:val="24"/>
          <w:szCs w:val="24"/>
        </w:rPr>
      </w:pPr>
      <w:r w:rsidRPr="00B616C5">
        <w:br w:type="page"/>
      </w:r>
      <w:r w:rsidR="0038400C" w:rsidRPr="00B616C5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B616C5">
        <w:rPr>
          <w:sz w:val="24"/>
          <w:szCs w:val="24"/>
        </w:rPr>
        <w:t>Choice</w:t>
      </w:r>
      <w:proofErr w:type="gramEnd"/>
      <w:r w:rsidR="0041327C" w:rsidRPr="00B616C5">
        <w:rPr>
          <w:sz w:val="24"/>
          <w:szCs w:val="24"/>
        </w:rPr>
        <w:t xml:space="preserve"> (30 points) </w:t>
      </w:r>
    </w:p>
    <w:p w:rsidR="0038400C" w:rsidRPr="00B616C5" w:rsidRDefault="0038400C" w:rsidP="00BB550E">
      <w:pPr>
        <w:pStyle w:val="NoSpacing"/>
        <w:rPr>
          <w:sz w:val="24"/>
          <w:szCs w:val="24"/>
        </w:rPr>
      </w:pPr>
    </w:p>
    <w:p w:rsidR="0038400C" w:rsidRPr="00AD41AC" w:rsidRDefault="0038400C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Why study chemistry?</w:t>
      </w:r>
    </w:p>
    <w:p w:rsidR="00A55432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To help us learn a technique for identifying and solving problems </w:t>
      </w:r>
    </w:p>
    <w:p w:rsidR="00A55432" w:rsidRPr="00AD41AC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understand the behavior of materials</w:t>
      </w:r>
    </w:p>
    <w:p w:rsidR="0038400C" w:rsidRPr="00AD41AC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To help inf</w:t>
      </w:r>
      <w:r w:rsidR="00723397" w:rsidRPr="00AD41AC">
        <w:rPr>
          <w:rFonts w:ascii="Arial" w:hAnsi="Arial" w:cs="Arial"/>
        </w:rPr>
        <w:t xml:space="preserve">orm us about our world </w:t>
      </w:r>
    </w:p>
    <w:p w:rsidR="0038400C" w:rsidRPr="00AD41AC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To be better able to make informed decisions</w:t>
      </w:r>
    </w:p>
    <w:p w:rsidR="0038400C" w:rsidRPr="00776759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>All the above</w:t>
      </w:r>
    </w:p>
    <w:p w:rsidR="0038400C" w:rsidRPr="00AD41AC" w:rsidRDefault="0038400C" w:rsidP="00AD41AC">
      <w:pPr>
        <w:pStyle w:val="NoSpacing"/>
        <w:contextualSpacing/>
        <w:rPr>
          <w:rFonts w:ascii="Arial" w:hAnsi="Arial" w:cs="Arial"/>
        </w:rPr>
      </w:pPr>
    </w:p>
    <w:p w:rsidR="00FE311B" w:rsidRPr="00AD41AC" w:rsidRDefault="00FE311B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Which is a scientific observation?</w:t>
      </w: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>Water freezes at zero degrees C</w:t>
      </w:r>
    </w:p>
    <w:p w:rsidR="00FE311B" w:rsidRPr="00AD41AC" w:rsidRDefault="00FE311B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Freezing and boiling are called physical changes    </w:t>
      </w:r>
    </w:p>
    <w:p w:rsidR="00A55432" w:rsidRPr="00AD41AC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If a substance has a density of 1.00g/</w:t>
      </w:r>
      <w:proofErr w:type="spellStart"/>
      <w:r w:rsidRPr="00AD41AC">
        <w:rPr>
          <w:rFonts w:ascii="Arial" w:hAnsi="Arial" w:cs="Arial"/>
        </w:rPr>
        <w:t>mL</w:t>
      </w:r>
      <w:proofErr w:type="spellEnd"/>
      <w:r w:rsidRPr="00AD41AC">
        <w:rPr>
          <w:rFonts w:ascii="Arial" w:hAnsi="Arial" w:cs="Arial"/>
        </w:rPr>
        <w:t xml:space="preserve"> it must be water.</w:t>
      </w:r>
    </w:p>
    <w:p w:rsidR="00A55432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When a substance freezes its molecules lose potential energy.</w:t>
      </w:r>
    </w:p>
    <w:p w:rsidR="00776759" w:rsidRPr="00AD41AC" w:rsidRDefault="00776759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the above are scientific observations</w:t>
      </w:r>
    </w:p>
    <w:p w:rsidR="00AD41AC" w:rsidRPr="00AD41AC" w:rsidRDefault="00AD41AC" w:rsidP="00AD41AC">
      <w:pPr>
        <w:pStyle w:val="NoSpacing"/>
        <w:ind w:left="360"/>
        <w:contextualSpacing/>
        <w:rPr>
          <w:rFonts w:ascii="Arial" w:hAnsi="Arial" w:cs="Arial"/>
        </w:rPr>
      </w:pPr>
    </w:p>
    <w:p w:rsidR="00FE311B" w:rsidRPr="00AD41AC" w:rsidRDefault="00FE311B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A well established hypothesis is often called a(n)</w:t>
      </w:r>
    </w:p>
    <w:p w:rsidR="009D0EEE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observation </w:t>
      </w: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fact</w:t>
      </w: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law</w:t>
      </w:r>
    </w:p>
    <w:p w:rsidR="00FE311B" w:rsidRPr="00776759" w:rsidRDefault="00FE311B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>theory</w:t>
      </w:r>
    </w:p>
    <w:p w:rsidR="009D0EEE" w:rsidRDefault="009D0EEE" w:rsidP="00AD41AC">
      <w:pPr>
        <w:pStyle w:val="NoSpacing"/>
        <w:ind w:left="720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AD41AC" w:rsidRDefault="00AD41AC" w:rsidP="00AD41AC">
      <w:pPr>
        <w:pStyle w:val="NoSpacing"/>
        <w:ind w:left="720"/>
        <w:contextualSpacing/>
        <w:rPr>
          <w:rFonts w:ascii="Arial" w:hAnsi="Arial" w:cs="Arial"/>
        </w:rPr>
      </w:pPr>
    </w:p>
    <w:p w:rsidR="0038400C" w:rsidRPr="00AD41AC" w:rsidRDefault="0038400C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Which is a </w:t>
      </w:r>
      <w:r w:rsidR="003A5D6C" w:rsidRPr="00AD41AC">
        <w:rPr>
          <w:rFonts w:ascii="Arial" w:hAnsi="Arial" w:cs="Arial"/>
        </w:rPr>
        <w:t>pure substance</w:t>
      </w:r>
      <w:r w:rsidRPr="00AD41AC">
        <w:rPr>
          <w:rFonts w:ascii="Arial" w:hAnsi="Arial" w:cs="Arial"/>
        </w:rPr>
        <w:t>?</w:t>
      </w:r>
    </w:p>
    <w:p w:rsidR="0041327C" w:rsidRPr="00AD41AC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AD41AC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>sugar</w:t>
      </w:r>
    </w:p>
    <w:p w:rsidR="0038400C" w:rsidRPr="00AD41AC" w:rsidRDefault="003A5D6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coffee</w:t>
      </w:r>
    </w:p>
    <w:p w:rsidR="0038400C" w:rsidRPr="00AD41AC" w:rsidRDefault="003A5D6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orange juice</w:t>
      </w:r>
    </w:p>
    <w:p w:rsidR="0038400C" w:rsidRPr="00AD41AC" w:rsidRDefault="0038400C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mud</w:t>
      </w:r>
    </w:p>
    <w:p w:rsidR="0041327C" w:rsidRPr="00AD41AC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AD41AC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D41AC" w:rsidRDefault="0038400C" w:rsidP="00AD41AC">
      <w:pPr>
        <w:pStyle w:val="NoSpacing"/>
        <w:contextualSpacing/>
        <w:rPr>
          <w:rFonts w:ascii="Arial" w:hAnsi="Arial" w:cs="Arial"/>
        </w:rPr>
      </w:pPr>
    </w:p>
    <w:p w:rsidR="003A5D6C" w:rsidRPr="00AD41AC" w:rsidRDefault="003A5D6C" w:rsidP="00AD41AC">
      <w:pPr>
        <w:pStyle w:val="NoSpacing"/>
        <w:contextualSpacing/>
        <w:rPr>
          <w:rFonts w:ascii="Arial" w:hAnsi="Arial" w:cs="Arial"/>
        </w:rPr>
        <w:sectPr w:rsidR="003A5D6C" w:rsidRPr="00AD41AC" w:rsidSect="003A5D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5A4" w:rsidRPr="00AD41AC" w:rsidRDefault="003015A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How many significant digits are in the number 1.30 X 10</w:t>
      </w:r>
      <w:r w:rsidRPr="00AD41AC">
        <w:rPr>
          <w:rFonts w:ascii="Arial" w:hAnsi="Arial" w:cs="Arial"/>
          <w:vertAlign w:val="superscript"/>
        </w:rPr>
        <w:t>4</w:t>
      </w:r>
      <w:r w:rsidRPr="00AD41AC">
        <w:rPr>
          <w:rFonts w:ascii="Arial" w:hAnsi="Arial" w:cs="Arial"/>
        </w:rPr>
        <w:t>?</w:t>
      </w:r>
    </w:p>
    <w:p w:rsidR="009D0EEE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5A4" w:rsidRPr="00AD41AC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</w:p>
    <w:p w:rsidR="003015A4" w:rsidRPr="00AD41AC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2 </w:t>
      </w:r>
    </w:p>
    <w:p w:rsidR="003015A4" w:rsidRPr="00776759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 xml:space="preserve">3  </w:t>
      </w:r>
    </w:p>
    <w:p w:rsidR="003015A4" w:rsidRPr="00AD41AC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4</w:t>
      </w:r>
    </w:p>
    <w:p w:rsidR="009D0EEE" w:rsidRDefault="009D0EEE" w:rsidP="00AD41AC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5A4" w:rsidRPr="00AD41AC" w:rsidRDefault="003015A4" w:rsidP="00AD41AC">
      <w:pPr>
        <w:pStyle w:val="NoSpacing"/>
        <w:contextualSpacing/>
        <w:rPr>
          <w:rFonts w:ascii="Arial" w:hAnsi="Arial" w:cs="Arial"/>
        </w:rPr>
      </w:pPr>
    </w:p>
    <w:p w:rsidR="00CB0507" w:rsidRPr="00AD41AC" w:rsidRDefault="00CB0507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The number, 14.74999, when rounded to three digits is </w:t>
      </w:r>
    </w:p>
    <w:p w:rsidR="009D0EEE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5432" w:rsidRPr="00AD41AC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10.0 </w:t>
      </w: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 xml:space="preserve">14.7 </w:t>
      </w:r>
    </w:p>
    <w:p w:rsidR="00CB0507" w:rsidRPr="00AD41AC" w:rsidRDefault="000A431D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1</w:t>
      </w:r>
      <w:r w:rsidR="009D0EEE">
        <w:rPr>
          <w:rFonts w:ascii="Arial" w:hAnsi="Arial" w:cs="Arial"/>
        </w:rPr>
        <w:t>5.0</w:t>
      </w:r>
    </w:p>
    <w:p w:rsidR="00CB0507" w:rsidRPr="00AD41AC" w:rsidRDefault="00CB0507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14.8</w:t>
      </w:r>
    </w:p>
    <w:p w:rsidR="009D0EEE" w:rsidRDefault="009D0EEE" w:rsidP="00AD41AC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507" w:rsidRPr="00AD41AC" w:rsidRDefault="00CB0507" w:rsidP="00AD41AC">
      <w:pPr>
        <w:pStyle w:val="NoSpacing"/>
        <w:contextualSpacing/>
        <w:rPr>
          <w:rFonts w:ascii="Arial" w:hAnsi="Arial" w:cs="Arial"/>
        </w:rPr>
      </w:pPr>
    </w:p>
    <w:p w:rsidR="003015A4" w:rsidRPr="00AD41AC" w:rsidRDefault="003015A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One kilometer is equal to</w:t>
      </w:r>
    </w:p>
    <w:p w:rsidR="009D0EEE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>1000m</w:t>
      </w:r>
    </w:p>
    <w:p w:rsidR="00A55432" w:rsidRPr="00AD41AC" w:rsidRDefault="00A55432" w:rsidP="00A55432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100m</w:t>
      </w:r>
    </w:p>
    <w:p w:rsidR="003015A4" w:rsidRPr="00AD41AC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0.001m </w:t>
      </w:r>
    </w:p>
    <w:p w:rsidR="003015A4" w:rsidRPr="00AD41AC" w:rsidRDefault="003015A4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0.01m</w:t>
      </w:r>
    </w:p>
    <w:p w:rsidR="009D0EEE" w:rsidRDefault="009D0EEE" w:rsidP="00AD41AC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AD41AC" w:rsidRDefault="00AD41AC" w:rsidP="00AD41AC">
      <w:pPr>
        <w:pStyle w:val="NoSpacing"/>
        <w:contextualSpacing/>
        <w:rPr>
          <w:rFonts w:ascii="Arial" w:hAnsi="Arial" w:cs="Arial"/>
        </w:rPr>
      </w:pPr>
    </w:p>
    <w:p w:rsidR="00426035" w:rsidRPr="00AD41AC" w:rsidRDefault="00426035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When expressed in proper scientific notation the number 0.000034 is</w:t>
      </w:r>
    </w:p>
    <w:p w:rsidR="009D0EEE" w:rsidRDefault="009D0EEE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>3.4 X 10</w:t>
      </w:r>
      <w:r w:rsidRPr="00776759">
        <w:rPr>
          <w:rFonts w:ascii="Arial" w:hAnsi="Arial" w:cs="Arial"/>
          <w:color w:val="00B050"/>
          <w:vertAlign w:val="superscript"/>
        </w:rPr>
        <w:t>-5</w:t>
      </w:r>
    </w:p>
    <w:p w:rsidR="00426035" w:rsidRDefault="00426035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34 X 10</w:t>
      </w:r>
      <w:r w:rsidRPr="00AD41AC">
        <w:rPr>
          <w:rFonts w:ascii="Arial" w:hAnsi="Arial" w:cs="Arial"/>
          <w:vertAlign w:val="superscript"/>
        </w:rPr>
        <w:t>-4</w:t>
      </w:r>
      <w:r w:rsidRPr="00AD41AC">
        <w:rPr>
          <w:rFonts w:ascii="Arial" w:hAnsi="Arial" w:cs="Arial"/>
        </w:rPr>
        <w:t xml:space="preserve">  </w:t>
      </w:r>
    </w:p>
    <w:p w:rsidR="00426035" w:rsidRPr="00AD41AC" w:rsidRDefault="00426035" w:rsidP="00AD41AC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3.4 X 10</w:t>
      </w:r>
      <w:r w:rsidR="00776759">
        <w:rPr>
          <w:rFonts w:ascii="Arial" w:hAnsi="Arial" w:cs="Arial"/>
          <w:vertAlign w:val="superscript"/>
        </w:rPr>
        <w:t>-4</w:t>
      </w:r>
      <w:r w:rsidRPr="00AD41AC">
        <w:rPr>
          <w:rFonts w:ascii="Arial" w:hAnsi="Arial" w:cs="Arial"/>
        </w:rPr>
        <w:t xml:space="preserve"> </w:t>
      </w:r>
    </w:p>
    <w:p w:rsidR="00C23988" w:rsidRPr="00AD41AC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3.4 X 10</w:t>
      </w:r>
      <w:r w:rsidRPr="00AD41AC">
        <w:rPr>
          <w:rFonts w:ascii="Arial" w:hAnsi="Arial" w:cs="Arial"/>
          <w:vertAlign w:val="superscript"/>
        </w:rPr>
        <w:t>4</w:t>
      </w:r>
      <w:r w:rsidRPr="00AD41AC">
        <w:rPr>
          <w:rFonts w:ascii="Arial" w:hAnsi="Arial" w:cs="Arial"/>
        </w:rPr>
        <w:t xml:space="preserve"> </w:t>
      </w:r>
    </w:p>
    <w:p w:rsidR="00C23988" w:rsidRPr="00AD41AC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3.4 X 10</w:t>
      </w:r>
      <w:r>
        <w:rPr>
          <w:rFonts w:ascii="Arial" w:hAnsi="Arial" w:cs="Arial"/>
          <w:vertAlign w:val="superscript"/>
        </w:rPr>
        <w:t>5</w:t>
      </w:r>
      <w:r w:rsidRPr="00AD41AC">
        <w:rPr>
          <w:rFonts w:ascii="Arial" w:hAnsi="Arial" w:cs="Arial"/>
        </w:rPr>
        <w:t xml:space="preserve"> </w:t>
      </w:r>
    </w:p>
    <w:p w:rsidR="009D0EEE" w:rsidRDefault="009D0EEE" w:rsidP="009D0EEE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1AC" w:rsidRPr="00AD41AC" w:rsidRDefault="00AD41AC" w:rsidP="009D0EEE">
      <w:pPr>
        <w:pStyle w:val="NoSpacing"/>
        <w:contextualSpacing/>
        <w:rPr>
          <w:rFonts w:ascii="Arial" w:hAnsi="Arial" w:cs="Arial"/>
        </w:rPr>
      </w:pPr>
    </w:p>
    <w:p w:rsidR="00BB550E" w:rsidRDefault="00BB550E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Which type of element has the following general properties: low melting point and density, lacks luster, poor conductor of heat and electricity, and brittle?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988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Transition element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Metal</w:t>
      </w:r>
    </w:p>
    <w:p w:rsidR="00E16076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Metalloid</w:t>
      </w:r>
    </w:p>
    <w:p w:rsidR="009D0EEE" w:rsidRPr="00776759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>Nonmetal</w:t>
      </w:r>
    </w:p>
    <w:p w:rsidR="009D0EEE" w:rsidRDefault="009D0EEE" w:rsidP="009D0EEE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EEE" w:rsidRDefault="009D0EEE" w:rsidP="009D0EEE">
      <w:pPr>
        <w:pStyle w:val="NoSpacing"/>
        <w:contextualSpacing/>
        <w:rPr>
          <w:rFonts w:ascii="Arial" w:hAnsi="Arial" w:cs="Arial"/>
        </w:rPr>
      </w:pPr>
    </w:p>
    <w:p w:rsidR="00426035" w:rsidRPr="00AD41AC" w:rsidRDefault="00426035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The smallest particle of an element that can exist is called a(n)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988" w:rsidRPr="00AD41AC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Ferrule </w:t>
      </w: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 xml:space="preserve">Atom </w:t>
      </w:r>
    </w:p>
    <w:p w:rsidR="00C23988" w:rsidRPr="00AD41AC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Neutron</w:t>
      </w:r>
    </w:p>
    <w:p w:rsidR="00C23988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Electron</w:t>
      </w:r>
    </w:p>
    <w:p w:rsidR="00C23988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Proton </w:t>
      </w:r>
    </w:p>
    <w:p w:rsidR="009D0EEE" w:rsidRDefault="009D0EEE" w:rsidP="009D0EEE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431D" w:rsidRPr="00AD41AC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How many atoms of hydrogen are present in one molecule of </w:t>
      </w:r>
      <w:proofErr w:type="gramStart"/>
      <w:r w:rsidRPr="00AD41AC">
        <w:rPr>
          <w:rFonts w:ascii="Arial" w:hAnsi="Arial" w:cs="Arial"/>
        </w:rPr>
        <w:t>Al(</w:t>
      </w:r>
      <w:proofErr w:type="gramEnd"/>
      <w:r w:rsidRPr="00AD41AC">
        <w:rPr>
          <w:rFonts w:ascii="Arial" w:hAnsi="Arial" w:cs="Arial"/>
        </w:rPr>
        <w:t>H</w:t>
      </w:r>
      <w:r w:rsidRPr="00AD41AC">
        <w:rPr>
          <w:rFonts w:ascii="Arial" w:hAnsi="Arial" w:cs="Arial"/>
          <w:vertAlign w:val="subscript"/>
        </w:rPr>
        <w:t>2</w:t>
      </w:r>
      <w:r w:rsidRPr="00AD41AC">
        <w:rPr>
          <w:rFonts w:ascii="Arial" w:hAnsi="Arial" w:cs="Arial"/>
        </w:rPr>
        <w:t>PO</w:t>
      </w:r>
      <w:r w:rsidRPr="00AD41AC">
        <w:rPr>
          <w:rFonts w:ascii="Arial" w:hAnsi="Arial" w:cs="Arial"/>
          <w:vertAlign w:val="subscript"/>
        </w:rPr>
        <w:t>4</w:t>
      </w:r>
      <w:r w:rsidRPr="00AD41AC">
        <w:rPr>
          <w:rFonts w:ascii="Arial" w:hAnsi="Arial" w:cs="Arial"/>
        </w:rPr>
        <w:t>)</w:t>
      </w:r>
      <w:r w:rsidRPr="00AD41AC">
        <w:rPr>
          <w:rFonts w:ascii="Arial" w:hAnsi="Arial" w:cs="Arial"/>
          <w:vertAlign w:val="subscript"/>
        </w:rPr>
        <w:t>3</w:t>
      </w:r>
      <w:r w:rsidRPr="00AD41AC">
        <w:rPr>
          <w:rFonts w:ascii="Arial" w:hAnsi="Arial" w:cs="Arial"/>
        </w:rPr>
        <w:t>?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 xml:space="preserve">2  </w:t>
      </w: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 xml:space="preserve">3 </w:t>
      </w: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5</w:t>
      </w:r>
    </w:p>
    <w:p w:rsidR="000A431D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 xml:space="preserve">6    </w:t>
      </w:r>
    </w:p>
    <w:p w:rsidR="00776759" w:rsidRPr="00776759" w:rsidRDefault="00776759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776759">
        <w:rPr>
          <w:rFonts w:ascii="Arial" w:hAnsi="Arial" w:cs="Arial"/>
        </w:rPr>
        <w:t>7</w:t>
      </w:r>
    </w:p>
    <w:p w:rsidR="009D0EEE" w:rsidRDefault="009D0EEE" w:rsidP="00776759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EEE" w:rsidRDefault="009D0EEE" w:rsidP="009D0EEE">
      <w:pPr>
        <w:pStyle w:val="NoSpacing"/>
        <w:contextualSpacing/>
        <w:rPr>
          <w:rFonts w:ascii="Arial" w:hAnsi="Arial" w:cs="Arial"/>
        </w:rPr>
      </w:pPr>
    </w:p>
    <w:p w:rsidR="00BB550E" w:rsidRPr="00AD41AC" w:rsidRDefault="00BB550E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Which chemical symbol is properly written?</w:t>
      </w:r>
    </w:p>
    <w:p w:rsidR="0041327C" w:rsidRPr="00AD41AC" w:rsidRDefault="0041327C" w:rsidP="00AD41AC">
      <w:pPr>
        <w:pStyle w:val="NoSpacing"/>
        <w:contextualSpacing/>
        <w:rPr>
          <w:rFonts w:ascii="Arial" w:hAnsi="Arial" w:cs="Arial"/>
        </w:rPr>
        <w:sectPr w:rsidR="0041327C" w:rsidRPr="00AD41AC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 xml:space="preserve">Cu </w:t>
      </w:r>
    </w:p>
    <w:p w:rsidR="00BB550E" w:rsidRPr="00AD41AC" w:rsidRDefault="002F4801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ca</w:t>
      </w:r>
      <w:r w:rsidR="00BB550E" w:rsidRPr="00AD41AC">
        <w:rPr>
          <w:rFonts w:ascii="Arial" w:hAnsi="Arial" w:cs="Arial"/>
        </w:rPr>
        <w:t xml:space="preserve"> </w:t>
      </w:r>
    </w:p>
    <w:p w:rsidR="00BB550E" w:rsidRPr="00AD41AC" w:rsidRDefault="00BB550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CO</w:t>
      </w:r>
    </w:p>
    <w:p w:rsidR="00BB550E" w:rsidRPr="00AD41AC" w:rsidRDefault="00BB550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CL</w:t>
      </w:r>
    </w:p>
    <w:p w:rsidR="0041327C" w:rsidRPr="00AD41AC" w:rsidRDefault="0041327C" w:rsidP="00AD41AC">
      <w:pPr>
        <w:pStyle w:val="NoSpacing"/>
        <w:ind w:left="720"/>
        <w:contextualSpacing/>
        <w:rPr>
          <w:rFonts w:ascii="Arial" w:hAnsi="Arial" w:cs="Arial"/>
        </w:rPr>
        <w:sectPr w:rsidR="0041327C" w:rsidRPr="00AD41AC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D41AC" w:rsidRDefault="00BB550E" w:rsidP="00AD41AC">
      <w:pPr>
        <w:pStyle w:val="NoSpacing"/>
        <w:ind w:left="720"/>
        <w:contextualSpacing/>
        <w:rPr>
          <w:rFonts w:ascii="Arial" w:hAnsi="Arial" w:cs="Arial"/>
        </w:rPr>
      </w:pPr>
    </w:p>
    <w:p w:rsidR="009365D4" w:rsidRPr="00AD41AC" w:rsidRDefault="009365D4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The alkali metals are in group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5D4" w:rsidRPr="00776759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lastRenderedPageBreak/>
        <w:t>1A</w:t>
      </w:r>
    </w:p>
    <w:p w:rsidR="009365D4" w:rsidRPr="00AD41AC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3A</w:t>
      </w:r>
    </w:p>
    <w:p w:rsidR="009365D4" w:rsidRPr="00AD41AC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5A</w:t>
      </w:r>
    </w:p>
    <w:p w:rsidR="009365D4" w:rsidRPr="00AD41AC" w:rsidRDefault="009365D4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7A</w:t>
      </w:r>
    </w:p>
    <w:p w:rsidR="009D0EEE" w:rsidRDefault="009D0EEE" w:rsidP="00AD41AC">
      <w:pPr>
        <w:pStyle w:val="NoSpacing"/>
        <w:contextualSpacing/>
        <w:rPr>
          <w:rFonts w:ascii="Arial" w:hAnsi="Arial" w:cs="Arial"/>
        </w:rPr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65D4" w:rsidRPr="00AD41AC" w:rsidRDefault="009365D4" w:rsidP="00AD41AC">
      <w:pPr>
        <w:pStyle w:val="NoSpacing"/>
        <w:contextualSpacing/>
        <w:rPr>
          <w:rFonts w:ascii="Arial" w:hAnsi="Arial" w:cs="Arial"/>
        </w:rPr>
      </w:pPr>
    </w:p>
    <w:p w:rsidR="000A431D" w:rsidRPr="00AD41AC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Which is not a physical property of water?</w:t>
      </w: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Water is colorless.</w:t>
      </w:r>
    </w:p>
    <w:p w:rsidR="00C23988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The density of water at 4</w:t>
      </w:r>
      <w:r w:rsidRPr="00AD41AC">
        <w:rPr>
          <w:rFonts w:ascii="Arial" w:hAnsi="Arial" w:cs="Arial"/>
          <w:vertAlign w:val="superscript"/>
        </w:rPr>
        <w:t>º</w:t>
      </w:r>
      <w:r w:rsidRPr="00AD41AC">
        <w:rPr>
          <w:rFonts w:ascii="Arial" w:hAnsi="Arial" w:cs="Arial"/>
        </w:rPr>
        <w:t xml:space="preserve"> C is 1.00g/</w:t>
      </w:r>
      <w:proofErr w:type="spellStart"/>
      <w:r w:rsidRPr="00AD41AC">
        <w:rPr>
          <w:rFonts w:ascii="Arial" w:hAnsi="Arial" w:cs="Arial"/>
        </w:rPr>
        <w:t>mL.</w:t>
      </w:r>
      <w:proofErr w:type="spellEnd"/>
    </w:p>
    <w:p w:rsidR="00E16076" w:rsidRPr="00776759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776759">
        <w:rPr>
          <w:rFonts w:ascii="Arial" w:hAnsi="Arial" w:cs="Arial"/>
          <w:color w:val="00B050"/>
        </w:rPr>
        <w:t>Water reacts with sodium metal to produce sodium hydroxide and hydrogen.</w:t>
      </w: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The freezing point of water is 0</w:t>
      </w:r>
      <w:r w:rsidRPr="00AD41AC">
        <w:rPr>
          <w:rFonts w:ascii="Arial" w:hAnsi="Arial" w:cs="Arial"/>
          <w:vertAlign w:val="superscript"/>
        </w:rPr>
        <w:t>º</w:t>
      </w:r>
      <w:r w:rsidRPr="00AD41AC">
        <w:rPr>
          <w:rFonts w:ascii="Arial" w:hAnsi="Arial" w:cs="Arial"/>
        </w:rPr>
        <w:t xml:space="preserve"> Celsius.</w:t>
      </w:r>
    </w:p>
    <w:p w:rsidR="00776759" w:rsidRPr="00AD41AC" w:rsidRDefault="00776759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the above are physical properties of water</w:t>
      </w:r>
    </w:p>
    <w:p w:rsidR="000A431D" w:rsidRPr="00AD41AC" w:rsidRDefault="000A431D" w:rsidP="00AD41AC">
      <w:pPr>
        <w:pStyle w:val="NoSpacing"/>
        <w:contextualSpacing/>
        <w:rPr>
          <w:rFonts w:ascii="Arial" w:hAnsi="Arial" w:cs="Arial"/>
        </w:rPr>
      </w:pPr>
    </w:p>
    <w:p w:rsidR="000A431D" w:rsidRPr="00AD41AC" w:rsidRDefault="000A431D" w:rsidP="00AD41AC">
      <w:pPr>
        <w:pStyle w:val="NoSpacing"/>
        <w:numPr>
          <w:ilvl w:val="0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Hydrogen combines with oxygen to form water.  If 1.67g of hydrogen combines with 13.33g         of oxygen what mass of water will be produced?</w:t>
      </w:r>
    </w:p>
    <w:p w:rsidR="009D0EEE" w:rsidRDefault="009D0EEE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  <w:sectPr w:rsidR="009D0EE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16.67g</w:t>
      </w: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13.33g</w:t>
      </w:r>
    </w:p>
    <w:p w:rsidR="00C23988" w:rsidRPr="00C23988" w:rsidRDefault="00C23988" w:rsidP="00C23988">
      <w:pPr>
        <w:pStyle w:val="NoSpacing"/>
        <w:numPr>
          <w:ilvl w:val="1"/>
          <w:numId w:val="5"/>
        </w:numPr>
        <w:contextualSpacing/>
        <w:rPr>
          <w:rFonts w:ascii="Arial" w:hAnsi="Arial" w:cs="Arial"/>
          <w:color w:val="00B050"/>
        </w:rPr>
      </w:pPr>
      <w:r w:rsidRPr="00C23988">
        <w:rPr>
          <w:rFonts w:ascii="Arial" w:hAnsi="Arial" w:cs="Arial"/>
          <w:color w:val="00B050"/>
        </w:rPr>
        <w:t>15.00g</w:t>
      </w:r>
    </w:p>
    <w:p w:rsidR="000A431D" w:rsidRPr="00AD41AC" w:rsidRDefault="000A431D" w:rsidP="009D0EEE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lastRenderedPageBreak/>
        <w:t>11.66g</w:t>
      </w:r>
    </w:p>
    <w:p w:rsidR="00E16076" w:rsidRPr="00AD41AC" w:rsidRDefault="00E16076" w:rsidP="00E16076">
      <w:pPr>
        <w:pStyle w:val="NoSpacing"/>
        <w:numPr>
          <w:ilvl w:val="1"/>
          <w:numId w:val="5"/>
        </w:numPr>
        <w:contextualSpacing/>
        <w:rPr>
          <w:rFonts w:ascii="Arial" w:hAnsi="Arial" w:cs="Arial"/>
        </w:rPr>
      </w:pPr>
      <w:r w:rsidRPr="00AD41AC">
        <w:rPr>
          <w:rFonts w:ascii="Arial" w:hAnsi="Arial" w:cs="Arial"/>
        </w:rPr>
        <w:t>1.67g</w:t>
      </w:r>
    </w:p>
    <w:p w:rsidR="009D0EEE" w:rsidRDefault="009D0EEE" w:rsidP="00AD41AC">
      <w:pPr>
        <w:pStyle w:val="NoSpacing"/>
        <w:sectPr w:rsidR="009D0EEE" w:rsidSect="009D0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6CC" w:rsidRPr="00B616C5" w:rsidRDefault="009A76CC" w:rsidP="00AD41AC">
      <w:pPr>
        <w:pStyle w:val="NoSpacing"/>
      </w:pPr>
    </w:p>
    <w:p w:rsidR="0041327C" w:rsidRPr="009D0EEE" w:rsidRDefault="0041327C" w:rsidP="00097BEF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>Part 2 – Nomenclature</w:t>
      </w:r>
      <w:r w:rsidR="005B1DDA" w:rsidRPr="009D0EEE">
        <w:rPr>
          <w:rFonts w:ascii="Arial" w:hAnsi="Arial" w:cs="Arial"/>
          <w:sz w:val="24"/>
          <w:szCs w:val="24"/>
        </w:rPr>
        <w:t xml:space="preserve"> (</w:t>
      </w:r>
      <w:r w:rsidR="00E63BF5">
        <w:rPr>
          <w:rFonts w:ascii="Arial" w:hAnsi="Arial" w:cs="Arial"/>
          <w:sz w:val="24"/>
          <w:szCs w:val="24"/>
        </w:rPr>
        <w:t>10</w:t>
      </w:r>
      <w:r w:rsidR="005B1DDA" w:rsidRPr="009D0EEE">
        <w:rPr>
          <w:rFonts w:ascii="Arial" w:hAnsi="Arial" w:cs="Arial"/>
          <w:sz w:val="24"/>
          <w:szCs w:val="24"/>
        </w:rPr>
        <w:t xml:space="preserve"> points)</w:t>
      </w:r>
    </w:p>
    <w:p w:rsidR="0041327C" w:rsidRPr="009D0EEE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9D0EEE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9D0EEE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9D0EEE" w:rsidTr="0041327C">
        <w:tc>
          <w:tcPr>
            <w:tcW w:w="4788" w:type="dxa"/>
          </w:tcPr>
          <w:p w:rsidR="0041327C" w:rsidRPr="009A76CC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9A76CC">
              <w:rPr>
                <w:rFonts w:ascii="Arial" w:hAnsi="Arial" w:cs="Arial"/>
                <w:sz w:val="36"/>
                <w:szCs w:val="36"/>
              </w:rPr>
              <w:t>Compound / Element Name</w:t>
            </w:r>
          </w:p>
        </w:tc>
        <w:tc>
          <w:tcPr>
            <w:tcW w:w="4788" w:type="dxa"/>
          </w:tcPr>
          <w:p w:rsidR="0041327C" w:rsidRPr="009A76CC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9A76CC">
              <w:rPr>
                <w:rFonts w:ascii="Arial" w:hAnsi="Arial" w:cs="Arial"/>
                <w:sz w:val="36"/>
                <w:szCs w:val="36"/>
              </w:rPr>
              <w:t>Formula / Elemental Symbol</w:t>
            </w:r>
          </w:p>
        </w:tc>
      </w:tr>
      <w:tr w:rsidR="0041327C" w:rsidRPr="009D0EEE" w:rsidTr="0041327C">
        <w:tc>
          <w:tcPr>
            <w:tcW w:w="4788" w:type="dxa"/>
          </w:tcPr>
          <w:p w:rsidR="0041327C" w:rsidRPr="009A76CC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Phosphorous </w:t>
            </w:r>
          </w:p>
        </w:tc>
        <w:tc>
          <w:tcPr>
            <w:tcW w:w="4788" w:type="dxa"/>
          </w:tcPr>
          <w:p w:rsidR="0041327C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P</w:t>
            </w:r>
          </w:p>
        </w:tc>
      </w:tr>
      <w:tr w:rsidR="0041327C" w:rsidRPr="009D0EEE" w:rsidTr="0041327C">
        <w:tc>
          <w:tcPr>
            <w:tcW w:w="4788" w:type="dxa"/>
          </w:tcPr>
          <w:p w:rsidR="0041327C" w:rsidRPr="009A76CC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Fluorine </w:t>
            </w:r>
          </w:p>
        </w:tc>
        <w:tc>
          <w:tcPr>
            <w:tcW w:w="4788" w:type="dxa"/>
          </w:tcPr>
          <w:p w:rsidR="0041327C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F</w:t>
            </w:r>
          </w:p>
        </w:tc>
      </w:tr>
      <w:tr w:rsidR="0041327C" w:rsidRPr="009D0EEE" w:rsidTr="0041327C">
        <w:tc>
          <w:tcPr>
            <w:tcW w:w="4788" w:type="dxa"/>
          </w:tcPr>
          <w:p w:rsidR="0041327C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Boron</w:t>
            </w:r>
          </w:p>
        </w:tc>
        <w:tc>
          <w:tcPr>
            <w:tcW w:w="4788" w:type="dxa"/>
          </w:tcPr>
          <w:p w:rsidR="0041327C" w:rsidRPr="009A76CC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41327C" w:rsidRPr="009D0EEE" w:rsidTr="0041327C">
        <w:tc>
          <w:tcPr>
            <w:tcW w:w="4788" w:type="dxa"/>
          </w:tcPr>
          <w:p w:rsidR="0041327C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Silver </w:t>
            </w:r>
          </w:p>
        </w:tc>
        <w:tc>
          <w:tcPr>
            <w:tcW w:w="4788" w:type="dxa"/>
          </w:tcPr>
          <w:p w:rsidR="0041327C" w:rsidRPr="009A76CC" w:rsidRDefault="00266CB4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</w:t>
            </w:r>
          </w:p>
        </w:tc>
      </w:tr>
      <w:tr w:rsidR="0041327C" w:rsidRPr="009D0EEE" w:rsidTr="0041327C">
        <w:tc>
          <w:tcPr>
            <w:tcW w:w="4788" w:type="dxa"/>
          </w:tcPr>
          <w:p w:rsidR="0041327C" w:rsidRPr="009A76CC" w:rsidRDefault="004C0670" w:rsidP="00266CB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Zinc </w:t>
            </w:r>
            <w:r w:rsidR="00266CB4">
              <w:rPr>
                <w:rFonts w:ascii="Arial" w:hAnsi="Arial" w:cs="Arial"/>
                <w:sz w:val="36"/>
                <w:szCs w:val="36"/>
              </w:rPr>
              <w:t>oxide</w:t>
            </w:r>
          </w:p>
        </w:tc>
        <w:tc>
          <w:tcPr>
            <w:tcW w:w="4788" w:type="dxa"/>
          </w:tcPr>
          <w:p w:rsidR="0041327C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B050"/>
                <w:sz w:val="36"/>
                <w:szCs w:val="36"/>
              </w:rPr>
              <w:t>ZnO</w:t>
            </w:r>
            <w:proofErr w:type="spellEnd"/>
          </w:p>
        </w:tc>
      </w:tr>
      <w:tr w:rsidR="005B1DDA" w:rsidRPr="009D0EEE" w:rsidTr="0041327C">
        <w:tc>
          <w:tcPr>
            <w:tcW w:w="4788" w:type="dxa"/>
          </w:tcPr>
          <w:p w:rsidR="005B1DDA" w:rsidRPr="009A76CC" w:rsidRDefault="00266CB4" w:rsidP="00266CB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Cupric </w:t>
            </w:r>
            <w:r w:rsidR="009D0EEE" w:rsidRPr="009A76CC">
              <w:rPr>
                <w:rFonts w:ascii="Arial" w:hAnsi="Arial" w:cs="Arial"/>
                <w:sz w:val="36"/>
                <w:szCs w:val="36"/>
              </w:rPr>
              <w:t>chloride</w:t>
            </w:r>
          </w:p>
        </w:tc>
        <w:tc>
          <w:tcPr>
            <w:tcW w:w="4788" w:type="dxa"/>
          </w:tcPr>
          <w:p w:rsidR="005B1DDA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CuCl</w:t>
            </w:r>
            <w:r>
              <w:rPr>
                <w:rFonts w:ascii="Arial" w:hAnsi="Arial" w:cs="Arial"/>
                <w:color w:val="00B050"/>
                <w:sz w:val="36"/>
                <w:szCs w:val="36"/>
                <w:vertAlign w:val="subscript"/>
              </w:rPr>
              <w:t>2</w:t>
            </w:r>
          </w:p>
        </w:tc>
      </w:tr>
      <w:tr w:rsidR="00E63BF5" w:rsidRPr="009D0EEE" w:rsidTr="0041327C">
        <w:tc>
          <w:tcPr>
            <w:tcW w:w="4788" w:type="dxa"/>
          </w:tcPr>
          <w:p w:rsidR="00E63BF5" w:rsidRPr="009A76CC" w:rsidRDefault="00266CB4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Sulfur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diiodide</w:t>
            </w:r>
            <w:proofErr w:type="spellEnd"/>
          </w:p>
        </w:tc>
        <w:tc>
          <w:tcPr>
            <w:tcW w:w="4788" w:type="dxa"/>
          </w:tcPr>
          <w:p w:rsidR="00E63BF5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SI</w:t>
            </w:r>
            <w:r>
              <w:rPr>
                <w:rFonts w:ascii="Arial" w:hAnsi="Arial" w:cs="Arial"/>
                <w:color w:val="00B050"/>
                <w:sz w:val="36"/>
                <w:szCs w:val="36"/>
                <w:vertAlign w:val="subscript"/>
              </w:rPr>
              <w:t>2</w:t>
            </w:r>
          </w:p>
        </w:tc>
      </w:tr>
      <w:tr w:rsidR="005B1DDA" w:rsidRPr="009D0EEE" w:rsidTr="0041327C">
        <w:tc>
          <w:tcPr>
            <w:tcW w:w="4788" w:type="dxa"/>
          </w:tcPr>
          <w:p w:rsidR="005B1DDA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Nitrogen </w:t>
            </w:r>
            <w:proofErr w:type="spellStart"/>
            <w:r>
              <w:rPr>
                <w:rFonts w:ascii="Arial" w:hAnsi="Arial" w:cs="Arial"/>
                <w:color w:val="00B050"/>
                <w:sz w:val="36"/>
                <w:szCs w:val="36"/>
              </w:rPr>
              <w:t>tribromide</w:t>
            </w:r>
            <w:proofErr w:type="spellEnd"/>
          </w:p>
        </w:tc>
        <w:tc>
          <w:tcPr>
            <w:tcW w:w="4788" w:type="dxa"/>
          </w:tcPr>
          <w:p w:rsidR="005B1DDA" w:rsidRPr="00017F44" w:rsidRDefault="00266CB4" w:rsidP="002F4801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="00017F44">
              <w:rPr>
                <w:rFonts w:ascii="Arial" w:hAnsi="Arial" w:cs="Arial"/>
                <w:sz w:val="36"/>
                <w:szCs w:val="36"/>
              </w:rPr>
              <w:t>Br</w:t>
            </w:r>
            <w:r w:rsidR="00017F44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5B1DDA" w:rsidRPr="009D0EEE" w:rsidTr="0041327C">
        <w:tc>
          <w:tcPr>
            <w:tcW w:w="4788" w:type="dxa"/>
          </w:tcPr>
          <w:p w:rsidR="005B1DDA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Vanadium(IV) sulfide</w:t>
            </w:r>
          </w:p>
        </w:tc>
        <w:tc>
          <w:tcPr>
            <w:tcW w:w="4788" w:type="dxa"/>
          </w:tcPr>
          <w:p w:rsidR="005B1DDA" w:rsidRPr="00017F44" w:rsidRDefault="00017F44" w:rsidP="00BB4293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VS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E63BF5" w:rsidRPr="009D0EEE" w:rsidTr="0041327C">
        <w:tc>
          <w:tcPr>
            <w:tcW w:w="4788" w:type="dxa"/>
          </w:tcPr>
          <w:p w:rsidR="00E63BF5" w:rsidRPr="00E0759F" w:rsidRDefault="00E0759F" w:rsidP="00723397">
            <w:pPr>
              <w:pStyle w:val="NoSpacing"/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Sodium </w:t>
            </w:r>
            <w:proofErr w:type="spellStart"/>
            <w:r>
              <w:rPr>
                <w:rFonts w:ascii="Arial" w:hAnsi="Arial" w:cs="Arial"/>
                <w:color w:val="00B050"/>
                <w:sz w:val="36"/>
                <w:szCs w:val="36"/>
              </w:rPr>
              <w:t>phosphide</w:t>
            </w:r>
            <w:proofErr w:type="spellEnd"/>
          </w:p>
        </w:tc>
        <w:tc>
          <w:tcPr>
            <w:tcW w:w="4788" w:type="dxa"/>
          </w:tcPr>
          <w:p w:rsidR="00E63BF5" w:rsidRPr="00017F44" w:rsidRDefault="00017F44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</w:tbl>
    <w:p w:rsidR="005B1DDA" w:rsidRPr="00B616C5" w:rsidRDefault="005B1DDA">
      <w:pPr>
        <w:rPr>
          <w:sz w:val="24"/>
          <w:szCs w:val="24"/>
        </w:rPr>
      </w:pPr>
      <w:r w:rsidRPr="00B616C5">
        <w:rPr>
          <w:sz w:val="24"/>
          <w:szCs w:val="24"/>
        </w:rPr>
        <w:br w:type="page"/>
      </w:r>
    </w:p>
    <w:p w:rsidR="005B1DDA" w:rsidRPr="009D0EEE" w:rsidRDefault="005B1DDA" w:rsidP="00097BEF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lastRenderedPageBreak/>
        <w:t>Part 3 – Problems and Questions</w:t>
      </w:r>
      <w:r w:rsidR="004E08AA" w:rsidRPr="009D0EEE">
        <w:rPr>
          <w:rFonts w:ascii="Arial" w:hAnsi="Arial" w:cs="Arial"/>
          <w:sz w:val="24"/>
          <w:szCs w:val="24"/>
        </w:rPr>
        <w:t xml:space="preserve"> (6</w:t>
      </w:r>
      <w:r w:rsidR="00E63BF5">
        <w:rPr>
          <w:rFonts w:ascii="Arial" w:hAnsi="Arial" w:cs="Arial"/>
          <w:sz w:val="24"/>
          <w:szCs w:val="24"/>
        </w:rPr>
        <w:t>0</w:t>
      </w:r>
      <w:r w:rsidR="004E08AA" w:rsidRPr="009D0EEE">
        <w:rPr>
          <w:rFonts w:ascii="Arial" w:hAnsi="Arial" w:cs="Arial"/>
          <w:sz w:val="24"/>
          <w:szCs w:val="24"/>
        </w:rPr>
        <w:t xml:space="preserve"> points) </w:t>
      </w:r>
    </w:p>
    <w:p w:rsidR="005B1DDA" w:rsidRPr="009D0EEE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 xml:space="preserve">(6 points) </w:t>
      </w:r>
      <w:r w:rsidR="004B0564" w:rsidRPr="009D0EEE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345F45">
        <w:rPr>
          <w:rFonts w:ascii="Arial" w:hAnsi="Arial" w:cs="Arial"/>
          <w:sz w:val="24"/>
          <w:szCs w:val="24"/>
        </w:rPr>
        <w:t>.353 + 3.98 + 255.33</w:t>
      </w:r>
      <w:r w:rsidR="00432302">
        <w:rPr>
          <w:rFonts w:ascii="Arial" w:hAnsi="Arial" w:cs="Arial"/>
          <w:sz w:val="24"/>
          <w:szCs w:val="24"/>
        </w:rPr>
        <w:t xml:space="preserve"> </w:t>
      </w:r>
      <w:r w:rsidR="004E08AA" w:rsidRPr="009D0EEE">
        <w:rPr>
          <w:rFonts w:ascii="Arial" w:hAnsi="Arial" w:cs="Arial"/>
          <w:sz w:val="24"/>
          <w:szCs w:val="24"/>
        </w:rPr>
        <w:t>=</w:t>
      </w:r>
      <w:r w:rsidR="00432302">
        <w:rPr>
          <w:rFonts w:ascii="Arial" w:hAnsi="Arial" w:cs="Arial"/>
          <w:sz w:val="24"/>
          <w:szCs w:val="24"/>
        </w:rPr>
        <w:t xml:space="preserve"> </w:t>
      </w:r>
      <w:r w:rsidR="004E08AA" w:rsidRPr="009D0EEE">
        <w:rPr>
          <w:rFonts w:ascii="Arial" w:hAnsi="Arial" w:cs="Arial"/>
          <w:sz w:val="24"/>
          <w:szCs w:val="24"/>
        </w:rPr>
        <w:t xml:space="preserve"> </w:t>
      </w:r>
      <w:r w:rsidR="00432302">
        <w:rPr>
          <w:rFonts w:ascii="Arial" w:hAnsi="Arial" w:cs="Arial"/>
          <w:color w:val="00B050"/>
          <w:sz w:val="24"/>
          <w:szCs w:val="24"/>
        </w:rPr>
        <w:t>291.66</w:t>
      </w:r>
      <w:r w:rsidR="00097BEF">
        <w:rPr>
          <w:rFonts w:ascii="Arial" w:hAnsi="Arial" w:cs="Arial"/>
          <w:color w:val="00B050"/>
          <w:sz w:val="24"/>
          <w:szCs w:val="24"/>
        </w:rPr>
        <w:t xml:space="preserve"> or 2.9166 ×10</w:t>
      </w:r>
      <w:r w:rsidR="00097BEF">
        <w:rPr>
          <w:rFonts w:ascii="Arial" w:hAnsi="Arial" w:cs="Arial"/>
          <w:color w:val="00B050"/>
          <w:sz w:val="24"/>
          <w:szCs w:val="24"/>
          <w:vertAlign w:val="superscript"/>
        </w:rPr>
        <w:t>3</w:t>
      </w: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32302" w:rsidRDefault="005E5C75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0.000625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Arial" w:cs="Arial"/>
            <w:color w:val="00B050"/>
            <w:sz w:val="32"/>
            <w:szCs w:val="32"/>
          </w:rPr>
          <m:t>2.90</m:t>
        </m:r>
        <m:r>
          <w:rPr>
            <w:rFonts w:ascii="Cambria Math" w:hAnsi="Cambria Math" w:cs="Arial"/>
            <w:color w:val="00B050"/>
            <w:sz w:val="32"/>
            <w:szCs w:val="32"/>
          </w:rPr>
          <m:t>×</m:t>
        </m:r>
        <m:sSup>
          <m:sSupPr>
            <m:ctrlPr>
              <w:rPr>
                <w:rFonts w:ascii="Cambria Math" w:hAnsi="Arial" w:cs="Arial"/>
                <w:i/>
                <w:color w:val="00B050"/>
                <w:sz w:val="32"/>
                <w:szCs w:val="32"/>
              </w:rPr>
            </m:ctrlPr>
          </m:sSupPr>
          <m:e>
            <m:r>
              <w:rPr>
                <w:rFonts w:ascii="Cambria Math" w:hAnsi="Arial" w:cs="Arial"/>
                <w:color w:val="00B050"/>
                <w:sz w:val="32"/>
                <w:szCs w:val="32"/>
              </w:rPr>
              <m:t>10</m:t>
            </m:r>
          </m:e>
          <m:sup>
            <m:r>
              <w:rPr>
                <w:rFonts w:ascii="Cambria Math" w:hAnsi="Arial" w:cs="Arial"/>
                <w:color w:val="00B050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color w:val="00B050"/>
                <w:sz w:val="32"/>
                <w:szCs w:val="32"/>
              </w:rPr>
              <m:t>5</m:t>
            </m:r>
          </m:sup>
        </m:sSup>
      </m:oMath>
      <w:r w:rsidR="004B0564" w:rsidRPr="00432302">
        <w:rPr>
          <w:rFonts w:ascii="Arial" w:eastAsiaTheme="minorEastAsia" w:hAnsi="Arial" w:cs="Arial"/>
          <w:i/>
          <w:sz w:val="32"/>
          <w:szCs w:val="32"/>
        </w:rPr>
        <w:t xml:space="preserve"> </w:t>
      </w:r>
    </w:p>
    <w:p w:rsidR="00432302" w:rsidRPr="00432302" w:rsidRDefault="00432302" w:rsidP="00432302">
      <w:pPr>
        <w:pStyle w:val="NoSpacing"/>
        <w:rPr>
          <w:rFonts w:ascii="Arial" w:hAnsi="Arial" w:cs="Arial"/>
          <w:sz w:val="24"/>
          <w:szCs w:val="24"/>
        </w:rPr>
      </w:pPr>
    </w:p>
    <w:p w:rsidR="005B1DDA" w:rsidRPr="009D0EEE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>(</w:t>
      </w:r>
      <w:r w:rsidR="00D65149">
        <w:rPr>
          <w:rFonts w:ascii="Arial" w:hAnsi="Arial" w:cs="Arial"/>
          <w:sz w:val="24"/>
          <w:szCs w:val="24"/>
        </w:rPr>
        <w:t>8</w:t>
      </w:r>
      <w:r w:rsidRPr="009D0EEE">
        <w:rPr>
          <w:rFonts w:ascii="Arial" w:hAnsi="Arial" w:cs="Arial"/>
          <w:sz w:val="24"/>
          <w:szCs w:val="24"/>
        </w:rPr>
        <w:t xml:space="preserve"> points) </w:t>
      </w:r>
      <w:r w:rsidR="004B0564" w:rsidRPr="009D0EEE">
        <w:rPr>
          <w:rFonts w:ascii="Arial" w:hAnsi="Arial" w:cs="Arial"/>
          <w:sz w:val="24"/>
          <w:szCs w:val="24"/>
        </w:rPr>
        <w:t>Complete the following metric conversions using the correct number of significant figures</w:t>
      </w:r>
      <w:r w:rsidR="00345F45">
        <w:rPr>
          <w:rFonts w:ascii="Arial" w:hAnsi="Arial" w:cs="Arial"/>
          <w:sz w:val="24"/>
          <w:szCs w:val="24"/>
        </w:rPr>
        <w:t>.  Put the answer in correct scientific notation.</w:t>
      </w:r>
    </w:p>
    <w:p w:rsidR="004B0564" w:rsidRPr="009D0EEE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6.31</w:t>
      </w:r>
      <w:r w:rsidR="004B0564" w:rsidRPr="009D0EEE">
        <w:rPr>
          <w:rFonts w:ascii="Arial" w:hAnsi="Arial" w:cs="Arial"/>
          <w:sz w:val="24"/>
          <w:szCs w:val="24"/>
        </w:rPr>
        <w:t xml:space="preserve"> </w:t>
      </w:r>
      <w:r w:rsidR="00345F45">
        <w:rPr>
          <w:rFonts w:ascii="Arial" w:hAnsi="Arial" w:cs="Arial"/>
          <w:sz w:val="24"/>
          <w:szCs w:val="24"/>
        </w:rPr>
        <w:t>kg</w:t>
      </w:r>
      <w:r w:rsidR="004B0564" w:rsidRPr="009D0EEE">
        <w:rPr>
          <w:rFonts w:ascii="Arial" w:hAnsi="Arial" w:cs="Arial"/>
          <w:sz w:val="24"/>
          <w:szCs w:val="24"/>
        </w:rPr>
        <w:t xml:space="preserve"> to m</w:t>
      </w:r>
      <w:r w:rsidR="00345F45">
        <w:rPr>
          <w:rFonts w:ascii="Arial" w:hAnsi="Arial" w:cs="Arial"/>
          <w:sz w:val="24"/>
          <w:szCs w:val="24"/>
        </w:rPr>
        <w:t>g</w:t>
      </w: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90F7F" w:rsidRDefault="00490F7F" w:rsidP="004E08AA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?mg=6.31 kg×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mg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g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=6.31 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mg</m:t>
          </m:r>
        </m:oMath>
      </m:oMathPara>
    </w:p>
    <w:p w:rsidR="00D65149" w:rsidRPr="009D0EEE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50.3</w:t>
      </w:r>
      <w:r w:rsidR="004B0564" w:rsidRPr="009D0EEE">
        <w:rPr>
          <w:rFonts w:ascii="Arial" w:hAnsi="Arial" w:cs="Arial"/>
          <w:sz w:val="24"/>
          <w:szCs w:val="24"/>
        </w:rPr>
        <w:t xml:space="preserve"> </w:t>
      </w:r>
      <w:r w:rsidR="00345F45">
        <w:rPr>
          <w:rFonts w:ascii="Arial" w:hAnsi="Arial" w:cs="Arial"/>
          <w:sz w:val="24"/>
          <w:szCs w:val="24"/>
        </w:rPr>
        <w:t>km</w:t>
      </w:r>
      <w:r w:rsidR="004B0564" w:rsidRPr="009D0EEE">
        <w:rPr>
          <w:rFonts w:ascii="Arial" w:hAnsi="Arial" w:cs="Arial"/>
          <w:sz w:val="24"/>
          <w:szCs w:val="24"/>
        </w:rPr>
        <w:t xml:space="preserve"> to </w:t>
      </w:r>
      <w:r w:rsidR="00345F45">
        <w:rPr>
          <w:rFonts w:ascii="Arial" w:hAnsi="Arial" w:cs="Arial"/>
          <w:sz w:val="24"/>
          <w:szCs w:val="24"/>
        </w:rPr>
        <w:t>m</w:t>
      </w: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90F7F" w:rsidRDefault="00490F7F" w:rsidP="004E08AA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?m=50.3 km×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=5.03×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m</m:t>
          </m:r>
        </m:oMath>
      </m:oMathPara>
    </w:p>
    <w:p w:rsidR="00D65149" w:rsidRPr="009D0EEE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>(</w:t>
      </w:r>
      <w:r w:rsidR="00D65149">
        <w:rPr>
          <w:rFonts w:ascii="Arial" w:hAnsi="Arial" w:cs="Arial"/>
          <w:sz w:val="24"/>
          <w:szCs w:val="24"/>
        </w:rPr>
        <w:t>8</w:t>
      </w:r>
      <w:r w:rsidRPr="009D0EEE">
        <w:rPr>
          <w:rFonts w:ascii="Arial" w:hAnsi="Arial" w:cs="Arial"/>
          <w:sz w:val="24"/>
          <w:szCs w:val="24"/>
        </w:rPr>
        <w:t xml:space="preserve"> points) </w:t>
      </w:r>
      <w:r w:rsidR="004B0564" w:rsidRPr="009D0EEE">
        <w:rPr>
          <w:rFonts w:ascii="Arial" w:hAnsi="Arial" w:cs="Arial"/>
          <w:sz w:val="24"/>
          <w:szCs w:val="24"/>
        </w:rPr>
        <w:t>Complete the following American / metric conversions using the correct number of significant figures</w:t>
      </w:r>
    </w:p>
    <w:p w:rsidR="004B0564" w:rsidRPr="009D0EEE" w:rsidRDefault="00345F45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E16076">
        <w:rPr>
          <w:rFonts w:ascii="Arial" w:hAnsi="Arial" w:cs="Arial"/>
          <w:sz w:val="24"/>
          <w:szCs w:val="24"/>
        </w:rPr>
        <w:t>385</w:t>
      </w:r>
      <w:r w:rsidR="004B0564" w:rsidRPr="009D0EEE">
        <w:rPr>
          <w:rFonts w:ascii="Arial" w:hAnsi="Arial" w:cs="Arial"/>
          <w:sz w:val="24"/>
          <w:szCs w:val="24"/>
        </w:rPr>
        <w:t xml:space="preserve"> m to in</w:t>
      </w: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271C20" w:rsidRDefault="00490F7F" w:rsidP="004E08AA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?in=0.385 m×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 cm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in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2.54 cm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=15.1 in</m:t>
          </m:r>
        </m:oMath>
      </m:oMathPara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E1607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4.81</w:t>
      </w:r>
      <w:r w:rsidR="004B0564" w:rsidRPr="009D0EEE">
        <w:rPr>
          <w:rFonts w:ascii="Arial" w:hAnsi="Arial" w:cs="Arial"/>
          <w:sz w:val="24"/>
          <w:szCs w:val="24"/>
        </w:rPr>
        <w:t xml:space="preserve"> qt to </w:t>
      </w:r>
      <w:proofErr w:type="spellStart"/>
      <w:r w:rsidR="004B0564" w:rsidRPr="009D0EEE">
        <w:rPr>
          <w:rFonts w:ascii="Arial" w:hAnsi="Arial" w:cs="Arial"/>
          <w:sz w:val="24"/>
          <w:szCs w:val="24"/>
        </w:rPr>
        <w:t>mL</w:t>
      </w:r>
      <w:proofErr w:type="spellEnd"/>
    </w:p>
    <w:p w:rsidR="004E08AA" w:rsidRPr="009D0EEE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271C20" w:rsidRDefault="00490F7F" w:rsidP="004E08AA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?mL=4.81 qt×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946 mL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qt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=4.55×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mL</m:t>
          </m:r>
        </m:oMath>
      </m:oMathPara>
    </w:p>
    <w:p w:rsidR="00D65149" w:rsidRDefault="00D65149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8B2BE0" w:rsidRPr="009D0EEE" w:rsidRDefault="008B2BE0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9D0EEE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>(</w:t>
      </w:r>
      <w:r w:rsidR="00D65149">
        <w:rPr>
          <w:rFonts w:ascii="Arial" w:hAnsi="Arial" w:cs="Arial"/>
          <w:sz w:val="24"/>
          <w:szCs w:val="24"/>
        </w:rPr>
        <w:t>6</w:t>
      </w:r>
      <w:r w:rsidRPr="009D0EEE">
        <w:rPr>
          <w:rFonts w:ascii="Arial" w:hAnsi="Arial" w:cs="Arial"/>
          <w:sz w:val="24"/>
          <w:szCs w:val="24"/>
        </w:rPr>
        <w:t xml:space="preserve"> points) </w:t>
      </w:r>
      <w:r w:rsidR="004B0564" w:rsidRPr="009D0EEE">
        <w:rPr>
          <w:rFonts w:ascii="Arial" w:hAnsi="Arial" w:cs="Arial"/>
          <w:sz w:val="24"/>
          <w:szCs w:val="24"/>
        </w:rPr>
        <w:t>Complete the f</w:t>
      </w:r>
      <w:r w:rsidR="0076393B" w:rsidRPr="009D0EEE">
        <w:rPr>
          <w:rFonts w:ascii="Arial" w:hAnsi="Arial" w:cs="Arial"/>
          <w:sz w:val="24"/>
          <w:szCs w:val="24"/>
        </w:rPr>
        <w:t>ollowing temperature conversion</w:t>
      </w:r>
    </w:p>
    <w:p w:rsidR="004B0564" w:rsidRPr="009D0EEE" w:rsidRDefault="00E16076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4B0564" w:rsidRPr="009D0E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564" w:rsidRPr="009D0EEE">
        <w:rPr>
          <w:rFonts w:ascii="Arial" w:hAnsi="Arial" w:cs="Arial"/>
          <w:sz w:val="24"/>
          <w:szCs w:val="24"/>
          <w:vertAlign w:val="superscript"/>
        </w:rPr>
        <w:t>o</w:t>
      </w:r>
      <w:r w:rsidR="00495757">
        <w:rPr>
          <w:rFonts w:ascii="Arial" w:hAnsi="Arial" w:cs="Arial"/>
          <w:sz w:val="24"/>
          <w:szCs w:val="24"/>
        </w:rPr>
        <w:t>C</w:t>
      </w:r>
      <w:proofErr w:type="spellEnd"/>
      <w:r w:rsidR="004B0564" w:rsidRPr="009D0E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B0564" w:rsidRPr="009D0EEE">
        <w:rPr>
          <w:rFonts w:ascii="Arial" w:hAnsi="Arial" w:cs="Arial"/>
          <w:sz w:val="24"/>
          <w:szCs w:val="24"/>
          <w:vertAlign w:val="superscript"/>
        </w:rPr>
        <w:t>o</w:t>
      </w:r>
      <w:r w:rsidR="00495757">
        <w:rPr>
          <w:rFonts w:ascii="Arial" w:hAnsi="Arial" w:cs="Arial"/>
          <w:sz w:val="24"/>
          <w:szCs w:val="24"/>
        </w:rPr>
        <w:t>F</w:t>
      </w:r>
      <w:proofErr w:type="spellEnd"/>
    </w:p>
    <w:p w:rsidR="004B0564" w:rsidRPr="009D0EEE" w:rsidRDefault="004B0564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271C20" w:rsidRDefault="00490F7F" w:rsidP="0076393B">
      <w:pPr>
        <w:pStyle w:val="NoSpacing"/>
        <w:ind w:left="504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52℃×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color w:val="00B050"/>
              <w:sz w:val="24"/>
              <w:szCs w:val="24"/>
            </w:rPr>
            <m:t>+32℉=126℉</m:t>
          </m:r>
        </m:oMath>
      </m:oMathPara>
    </w:p>
    <w:p w:rsidR="00E70C09" w:rsidRPr="009D0EEE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D65149" w:rsidRDefault="00D65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5149" w:rsidRPr="009D0EEE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(6 points) After you have worked out at the gym on a stationary bike for 45 minutes, the distance gauge indicates that you have traveled 1</w:t>
      </w:r>
      <w:r w:rsidR="00E160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.5 miles.  What was your rate in km/hr  (5280 ft = 1 mile)</w:t>
      </w:r>
    </w:p>
    <w:p w:rsidR="00D65149" w:rsidRPr="009D0EEE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271C20" w:rsidRDefault="00271C20" w:rsidP="00D65149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hr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14.5 mi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45 min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60 min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hr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mi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in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3.11×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hr</m:t>
              </m:r>
            </m:den>
          </m:f>
        </m:oMath>
      </m:oMathPara>
    </w:p>
    <w:p w:rsidR="00D65149" w:rsidRPr="009D0EEE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9D0EEE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9D0EEE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D65149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 xml:space="preserve"> </w:t>
      </w:r>
      <w:r w:rsidR="00495757" w:rsidRPr="009D0EEE">
        <w:rPr>
          <w:rFonts w:ascii="Arial" w:hAnsi="Arial" w:cs="Arial"/>
          <w:sz w:val="24"/>
          <w:szCs w:val="24"/>
        </w:rPr>
        <w:t>(</w:t>
      </w:r>
      <w:r w:rsidR="00495757">
        <w:rPr>
          <w:rFonts w:ascii="Arial" w:hAnsi="Arial" w:cs="Arial"/>
          <w:sz w:val="24"/>
          <w:szCs w:val="24"/>
        </w:rPr>
        <w:t>6</w:t>
      </w:r>
      <w:r w:rsidR="00495757" w:rsidRPr="009D0EEE">
        <w:rPr>
          <w:rFonts w:ascii="Arial" w:hAnsi="Arial" w:cs="Arial"/>
          <w:sz w:val="24"/>
          <w:szCs w:val="24"/>
        </w:rPr>
        <w:t xml:space="preserve"> points) </w:t>
      </w:r>
      <w:r w:rsidR="00495757">
        <w:rPr>
          <w:rFonts w:ascii="Arial" w:hAnsi="Arial" w:cs="Arial"/>
          <w:sz w:val="24"/>
          <w:szCs w:val="24"/>
        </w:rPr>
        <w:t>Iron has a density of 7.87 g/</w:t>
      </w:r>
      <w:proofErr w:type="spellStart"/>
      <w:r w:rsidR="00495757">
        <w:rPr>
          <w:rFonts w:ascii="Arial" w:hAnsi="Arial" w:cs="Arial"/>
          <w:sz w:val="24"/>
          <w:szCs w:val="24"/>
        </w:rPr>
        <w:t>mL.</w:t>
      </w:r>
      <w:proofErr w:type="spellEnd"/>
      <w:r w:rsidR="00495757">
        <w:rPr>
          <w:rFonts w:ascii="Arial" w:hAnsi="Arial" w:cs="Arial"/>
          <w:sz w:val="24"/>
          <w:szCs w:val="24"/>
        </w:rPr>
        <w:t xml:space="preserve">  If </w:t>
      </w:r>
      <w:r w:rsidR="00E16076">
        <w:rPr>
          <w:rFonts w:ascii="Arial" w:hAnsi="Arial" w:cs="Arial"/>
          <w:sz w:val="24"/>
          <w:szCs w:val="24"/>
        </w:rPr>
        <w:t>9</w:t>
      </w:r>
      <w:r w:rsidR="004C0670">
        <w:rPr>
          <w:rFonts w:ascii="Arial" w:hAnsi="Arial" w:cs="Arial"/>
          <w:sz w:val="24"/>
          <w:szCs w:val="24"/>
        </w:rPr>
        <w:t>3</w:t>
      </w:r>
      <w:r w:rsidR="00495757">
        <w:rPr>
          <w:rFonts w:ascii="Arial" w:hAnsi="Arial" w:cs="Arial"/>
          <w:sz w:val="24"/>
          <w:szCs w:val="24"/>
        </w:rPr>
        <w:t xml:space="preserve">.4 g of iron is added to 75.0 </w:t>
      </w:r>
      <w:proofErr w:type="spellStart"/>
      <w:r w:rsidR="00495757">
        <w:rPr>
          <w:rFonts w:ascii="Arial" w:hAnsi="Arial" w:cs="Arial"/>
          <w:sz w:val="24"/>
          <w:szCs w:val="24"/>
        </w:rPr>
        <w:t>mL</w:t>
      </w:r>
      <w:proofErr w:type="spellEnd"/>
      <w:r w:rsidR="00495757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495757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271C20" w:rsidRDefault="00271C20" w:rsidP="00495757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volume in graduated cylinder=75.0 mL+11.9 mL=86.9 mL</m:t>
          </m:r>
        </m:oMath>
      </m:oMathPara>
    </w:p>
    <w:p w:rsidR="00495757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Default="00495757" w:rsidP="00097BEF">
      <w:pPr>
        <w:pStyle w:val="NoSpacing"/>
        <w:ind w:left="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volume of the iron?  (Hint: Do this part 1</w:t>
      </w:r>
      <w:r w:rsidRPr="00E63BF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)</w:t>
      </w:r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271C20" w:rsidRDefault="00271C20" w:rsidP="00495757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?volume iron=93.4 g iron×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mL iron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7.87 g iron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=11.9 mL iron</m:t>
          </m:r>
        </m:oMath>
      </m:oMathPara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9D0EEE" w:rsidRDefault="00495757" w:rsidP="0049575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Pr="00E00338" w:rsidRDefault="00495757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 xml:space="preserve"> </w:t>
      </w:r>
      <w:r w:rsidRPr="00E0033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E00338">
        <w:rPr>
          <w:rFonts w:ascii="Arial" w:hAnsi="Arial" w:cs="Arial"/>
          <w:sz w:val="24"/>
          <w:szCs w:val="24"/>
        </w:rPr>
        <w:t xml:space="preserve"> points) A personal trainer uses calipers on a client to determine his percent body fat.  After taking the necessary measurements, the personal trainer determines that the client’s body contains 12.5% fat by mass.  If the client weighs </w:t>
      </w:r>
      <w:r w:rsidR="00271C20">
        <w:rPr>
          <w:rFonts w:ascii="Arial" w:hAnsi="Arial" w:cs="Arial"/>
          <w:sz w:val="24"/>
          <w:szCs w:val="24"/>
        </w:rPr>
        <w:t>115 kg</w:t>
      </w:r>
      <w:r w:rsidRPr="00E00338">
        <w:rPr>
          <w:rFonts w:ascii="Arial" w:hAnsi="Arial" w:cs="Arial"/>
          <w:sz w:val="24"/>
          <w:szCs w:val="24"/>
        </w:rPr>
        <w:t xml:space="preserve">, how many kg of fat </w:t>
      </w:r>
      <w:r>
        <w:rPr>
          <w:rFonts w:ascii="Arial" w:hAnsi="Arial" w:cs="Arial"/>
          <w:sz w:val="24"/>
          <w:szCs w:val="24"/>
        </w:rPr>
        <w:t>does he have?</w:t>
      </w:r>
    </w:p>
    <w:p w:rsidR="00495757" w:rsidRPr="009D0EEE" w:rsidRDefault="00495757" w:rsidP="00495757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271C20" w:rsidRDefault="00271C20" w:rsidP="00495757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?kg fat=115 kg 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12.5 kg fat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 kg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=14.4 kg fat</m:t>
          </m:r>
        </m:oMath>
      </m:oMathPara>
    </w:p>
    <w:p w:rsidR="00495757" w:rsidRDefault="00495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0338" w:rsidRDefault="00495757" w:rsidP="004957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lastRenderedPageBreak/>
        <w:t xml:space="preserve"> </w:t>
      </w:r>
      <w:r w:rsidR="004E08AA" w:rsidRPr="009D0EEE">
        <w:rPr>
          <w:rFonts w:ascii="Arial" w:hAnsi="Arial" w:cs="Arial"/>
          <w:sz w:val="24"/>
          <w:szCs w:val="24"/>
        </w:rPr>
        <w:t>(</w:t>
      </w:r>
      <w:r w:rsidR="00D65149">
        <w:rPr>
          <w:rFonts w:ascii="Arial" w:hAnsi="Arial" w:cs="Arial"/>
          <w:sz w:val="24"/>
          <w:szCs w:val="24"/>
        </w:rPr>
        <w:t>8</w:t>
      </w:r>
      <w:r w:rsidR="004E08AA" w:rsidRPr="009D0EEE">
        <w:rPr>
          <w:rFonts w:ascii="Arial" w:hAnsi="Arial" w:cs="Arial"/>
          <w:sz w:val="24"/>
          <w:szCs w:val="24"/>
        </w:rPr>
        <w:t xml:space="preserve"> points) </w:t>
      </w:r>
      <w:r w:rsidR="00D65149">
        <w:rPr>
          <w:rFonts w:ascii="Arial" w:hAnsi="Arial" w:cs="Arial"/>
          <w:sz w:val="24"/>
          <w:szCs w:val="24"/>
        </w:rPr>
        <w:t xml:space="preserve">Give definitions for the terms pure substance and mixture and give </w:t>
      </w:r>
      <w:r>
        <w:rPr>
          <w:rFonts w:ascii="Arial" w:hAnsi="Arial" w:cs="Arial"/>
          <w:sz w:val="24"/>
          <w:szCs w:val="24"/>
        </w:rPr>
        <w:t>two</w:t>
      </w:r>
      <w:r w:rsidR="00D65149">
        <w:rPr>
          <w:rFonts w:ascii="Arial" w:hAnsi="Arial" w:cs="Arial"/>
          <w:sz w:val="24"/>
          <w:szCs w:val="24"/>
        </w:rPr>
        <w:t xml:space="preserve"> examples of each type of material.</w:t>
      </w:r>
    </w:p>
    <w:p w:rsidR="00E00338" w:rsidRDefault="00E00338">
      <w:pPr>
        <w:rPr>
          <w:rFonts w:ascii="Arial" w:hAnsi="Arial" w:cs="Arial"/>
          <w:sz w:val="24"/>
          <w:szCs w:val="24"/>
        </w:rPr>
      </w:pPr>
    </w:p>
    <w:p w:rsidR="00D65149" w:rsidRPr="00FD05E5" w:rsidRDefault="00D65149" w:rsidP="00D65149">
      <w:pPr>
        <w:ind w:left="36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Pure substance</w:t>
      </w:r>
      <w:r w:rsidR="00FD05E5">
        <w:rPr>
          <w:rFonts w:ascii="Arial" w:hAnsi="Arial" w:cs="Arial"/>
          <w:sz w:val="24"/>
          <w:szCs w:val="24"/>
        </w:rPr>
        <w:t xml:space="preserve"> </w:t>
      </w:r>
      <w:r w:rsidR="00FD05E5">
        <w:rPr>
          <w:rFonts w:ascii="Arial" w:hAnsi="Arial" w:cs="Arial"/>
          <w:color w:val="00B050"/>
          <w:sz w:val="24"/>
          <w:szCs w:val="24"/>
        </w:rPr>
        <w:t xml:space="preserve">– substance which is homogeneous throughout and </w:t>
      </w:r>
      <w:proofErr w:type="spellStart"/>
      <w:r w:rsidR="00FD05E5">
        <w:rPr>
          <w:rFonts w:ascii="Arial" w:hAnsi="Arial" w:cs="Arial"/>
          <w:color w:val="00B050"/>
          <w:sz w:val="24"/>
          <w:szCs w:val="24"/>
        </w:rPr>
        <w:t>can not</w:t>
      </w:r>
      <w:proofErr w:type="spellEnd"/>
      <w:r w:rsidR="00FD05E5">
        <w:rPr>
          <w:rFonts w:ascii="Arial" w:hAnsi="Arial" w:cs="Arial"/>
          <w:color w:val="00B050"/>
          <w:sz w:val="24"/>
          <w:szCs w:val="24"/>
        </w:rPr>
        <w:t xml:space="preserve"> be separated into simpler substances by physical means.</w:t>
      </w:r>
      <w:proofErr w:type="gramEnd"/>
      <w:r w:rsidR="00FD05E5">
        <w:rPr>
          <w:rFonts w:ascii="Arial" w:hAnsi="Arial" w:cs="Arial"/>
          <w:color w:val="00B050"/>
          <w:sz w:val="24"/>
          <w:szCs w:val="24"/>
        </w:rPr>
        <w:t xml:space="preserve">  Pure substances always have the same composition, regardless of where they are found or how they are made.</w:t>
      </w:r>
    </w:p>
    <w:p w:rsidR="00D65149" w:rsidRDefault="00D65149" w:rsidP="00D6514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D05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05E5" w:rsidRPr="00FD05E5">
        <w:rPr>
          <w:rFonts w:ascii="Arial" w:hAnsi="Arial" w:cs="Arial"/>
          <w:color w:val="00B050"/>
          <w:sz w:val="24"/>
          <w:szCs w:val="24"/>
        </w:rPr>
        <w:t>sugar</w:t>
      </w:r>
      <w:proofErr w:type="gramEnd"/>
    </w:p>
    <w:p w:rsidR="00D65149" w:rsidRPr="00FD05E5" w:rsidRDefault="00D65149" w:rsidP="00D65149">
      <w:pPr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D05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05E5" w:rsidRPr="00FD05E5">
        <w:rPr>
          <w:rFonts w:ascii="Arial" w:hAnsi="Arial" w:cs="Arial"/>
          <w:color w:val="00B050"/>
          <w:sz w:val="24"/>
          <w:szCs w:val="24"/>
        </w:rPr>
        <w:t>carbon</w:t>
      </w:r>
      <w:proofErr w:type="gramEnd"/>
    </w:p>
    <w:p w:rsidR="00495757" w:rsidRDefault="00D65149" w:rsidP="00D6514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Mixture</w:t>
      </w:r>
      <w:r w:rsidR="00FD05E5">
        <w:rPr>
          <w:rFonts w:ascii="Arial" w:hAnsi="Arial" w:cs="Arial"/>
          <w:sz w:val="24"/>
          <w:szCs w:val="24"/>
        </w:rPr>
        <w:t xml:space="preserve"> – </w:t>
      </w:r>
      <w:r w:rsidR="00FD05E5" w:rsidRPr="00FD05E5">
        <w:rPr>
          <w:rFonts w:ascii="Arial" w:hAnsi="Arial" w:cs="Arial"/>
          <w:color w:val="00B050"/>
          <w:sz w:val="24"/>
          <w:szCs w:val="24"/>
        </w:rPr>
        <w:t>substance which can be separated into individual substances by physical means</w:t>
      </w:r>
      <w:r w:rsidR="00FD05E5">
        <w:rPr>
          <w:rFonts w:ascii="Arial" w:hAnsi="Arial" w:cs="Arial"/>
          <w:color w:val="00B050"/>
          <w:sz w:val="24"/>
          <w:szCs w:val="24"/>
        </w:rPr>
        <w:t>.  Different samples of a mixture may differ in composition.</w:t>
      </w:r>
    </w:p>
    <w:p w:rsidR="00D65149" w:rsidRPr="00FD05E5" w:rsidRDefault="00D65149" w:rsidP="00D65149">
      <w:pPr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D05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05E5" w:rsidRPr="00FD05E5">
        <w:rPr>
          <w:rFonts w:ascii="Arial" w:hAnsi="Arial" w:cs="Arial"/>
          <w:color w:val="00B050"/>
          <w:sz w:val="24"/>
          <w:szCs w:val="24"/>
        </w:rPr>
        <w:t>gasoline</w:t>
      </w:r>
      <w:proofErr w:type="gramEnd"/>
    </w:p>
    <w:p w:rsidR="00E70C09" w:rsidRPr="00FD05E5" w:rsidRDefault="00D65149" w:rsidP="00D65149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D05E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05E5" w:rsidRPr="00FD05E5">
        <w:rPr>
          <w:rFonts w:ascii="Arial" w:hAnsi="Arial" w:cs="Arial"/>
          <w:color w:val="00B050"/>
          <w:sz w:val="24"/>
          <w:szCs w:val="24"/>
        </w:rPr>
        <w:t>orange</w:t>
      </w:r>
      <w:proofErr w:type="gramEnd"/>
      <w:r w:rsidR="00FD05E5" w:rsidRPr="00FD05E5">
        <w:rPr>
          <w:rFonts w:ascii="Arial" w:hAnsi="Arial" w:cs="Arial"/>
          <w:color w:val="00B050"/>
          <w:sz w:val="24"/>
          <w:szCs w:val="24"/>
        </w:rPr>
        <w:t xml:space="preserve"> juice</w:t>
      </w:r>
    </w:p>
    <w:p w:rsidR="00D65149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9D0EEE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5757" w:rsidRDefault="00495757">
      <w:pPr>
        <w:rPr>
          <w:rFonts w:ascii="Arial" w:hAnsi="Arial" w:cs="Arial"/>
          <w:sz w:val="24"/>
          <w:szCs w:val="24"/>
        </w:rPr>
      </w:pP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D65149" w:rsidRDefault="00E00338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EEE">
        <w:rPr>
          <w:rFonts w:ascii="Arial" w:hAnsi="Arial" w:cs="Arial"/>
          <w:sz w:val="24"/>
          <w:szCs w:val="24"/>
        </w:rPr>
        <w:t xml:space="preserve"> </w:t>
      </w:r>
      <w:r w:rsidR="004E08AA" w:rsidRPr="009D0EEE">
        <w:rPr>
          <w:rFonts w:ascii="Arial" w:hAnsi="Arial" w:cs="Arial"/>
          <w:sz w:val="24"/>
          <w:szCs w:val="24"/>
        </w:rPr>
        <w:t>(</w:t>
      </w:r>
      <w:r w:rsidR="00D65149">
        <w:rPr>
          <w:rFonts w:ascii="Arial" w:hAnsi="Arial" w:cs="Arial"/>
          <w:sz w:val="24"/>
          <w:szCs w:val="24"/>
        </w:rPr>
        <w:t>6</w:t>
      </w:r>
      <w:r w:rsidR="004E08AA" w:rsidRPr="009D0EE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Aqueous solutions of the substance </w:t>
      </w:r>
      <w:proofErr w:type="gramStart"/>
      <w:r>
        <w:rPr>
          <w:rFonts w:ascii="Arial" w:hAnsi="Arial" w:cs="Arial"/>
          <w:sz w:val="24"/>
          <w:szCs w:val="24"/>
        </w:rPr>
        <w:t>nickel(</w:t>
      </w:r>
      <w:proofErr w:type="gramEnd"/>
      <w:r>
        <w:rPr>
          <w:rFonts w:ascii="Arial" w:hAnsi="Arial" w:cs="Arial"/>
          <w:sz w:val="24"/>
          <w:szCs w:val="24"/>
        </w:rPr>
        <w:t>II) sulfate are bright green in color.  If an aque</w:t>
      </w:r>
      <w:r w:rsidR="00D651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us solution of barium chloride is added to an aqueous solution of </w:t>
      </w:r>
      <w:proofErr w:type="gramStart"/>
      <w:r>
        <w:rPr>
          <w:rFonts w:ascii="Arial" w:hAnsi="Arial" w:cs="Arial"/>
          <w:sz w:val="24"/>
          <w:szCs w:val="24"/>
        </w:rPr>
        <w:t>nickel(</w:t>
      </w:r>
      <w:proofErr w:type="gramEnd"/>
      <w:r>
        <w:rPr>
          <w:rFonts w:ascii="Arial" w:hAnsi="Arial" w:cs="Arial"/>
          <w:sz w:val="24"/>
          <w:szCs w:val="24"/>
        </w:rPr>
        <w:t>II) sulfate, a white precipitate</w:t>
      </w:r>
      <w:r w:rsidR="00D65149">
        <w:rPr>
          <w:rFonts w:ascii="Arial" w:hAnsi="Arial" w:cs="Arial"/>
          <w:sz w:val="24"/>
          <w:szCs w:val="24"/>
        </w:rPr>
        <w:t xml:space="preserve"> of barium sulfate forms.  Based on the information in the previous paragraph, identify a physical and chemical property of </w:t>
      </w:r>
      <w:proofErr w:type="gramStart"/>
      <w:r w:rsidR="00D65149">
        <w:rPr>
          <w:rFonts w:ascii="Arial" w:hAnsi="Arial" w:cs="Arial"/>
          <w:sz w:val="24"/>
          <w:szCs w:val="24"/>
        </w:rPr>
        <w:t>nickel(</w:t>
      </w:r>
      <w:proofErr w:type="gramEnd"/>
      <w:r w:rsidR="00D65149">
        <w:rPr>
          <w:rFonts w:ascii="Arial" w:hAnsi="Arial" w:cs="Arial"/>
          <w:sz w:val="24"/>
          <w:szCs w:val="24"/>
        </w:rPr>
        <w:t>II) sulfate.</w:t>
      </w:r>
    </w:p>
    <w:p w:rsidR="00D65149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E70C09" w:rsidRDefault="00D65149" w:rsidP="00097BEF">
      <w:pPr>
        <w:pStyle w:val="NoSpacing"/>
        <w:ind w:left="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property</w:t>
      </w:r>
    </w:p>
    <w:p w:rsidR="00D65149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Default="00BE60DE" w:rsidP="00097BEF">
      <w:pPr>
        <w:pStyle w:val="NoSpacing"/>
        <w:ind w:left="360"/>
        <w:outlineLvl w:val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Bright green in color</w:t>
      </w:r>
    </w:p>
    <w:p w:rsidR="00D65149" w:rsidRDefault="00BE60DE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Soluble in water</w:t>
      </w:r>
    </w:p>
    <w:p w:rsidR="00D65149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936C8" w:rsidRDefault="004936C8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Default="00D65149" w:rsidP="00D6514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9D0EEE" w:rsidRDefault="00D65149" w:rsidP="00097BEF">
      <w:pPr>
        <w:pStyle w:val="NoSpacing"/>
        <w:ind w:left="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Property</w:t>
      </w: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E60DE" w:rsidRDefault="00BE60DE" w:rsidP="00097BEF">
      <w:pPr>
        <w:pStyle w:val="NoSpacing"/>
        <w:ind w:left="360"/>
        <w:outlineLvl w:val="0"/>
        <w:rPr>
          <w:rFonts w:ascii="Arial" w:hAnsi="Arial" w:cs="Arial"/>
          <w:color w:val="00B050"/>
          <w:sz w:val="24"/>
          <w:szCs w:val="24"/>
        </w:rPr>
      </w:pPr>
      <w:r w:rsidRPr="00BE60DE">
        <w:rPr>
          <w:rFonts w:ascii="Arial" w:hAnsi="Arial" w:cs="Arial"/>
          <w:color w:val="00B050"/>
          <w:sz w:val="24"/>
          <w:szCs w:val="24"/>
        </w:rPr>
        <w:t>Reacts with barium chloride to form a white precipitate of barium sulfate</w:t>
      </w: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9D0EEE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9D0EEE" w:rsidRDefault="00495757">
      <w:pPr>
        <w:pStyle w:val="NoSpacing"/>
        <w:rPr>
          <w:rFonts w:ascii="Arial" w:hAnsi="Arial" w:cs="Arial"/>
          <w:sz w:val="24"/>
          <w:szCs w:val="24"/>
        </w:rPr>
      </w:pPr>
    </w:p>
    <w:sectPr w:rsidR="00495757" w:rsidRPr="009D0EEE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17F44"/>
    <w:rsid w:val="00025D2F"/>
    <w:rsid w:val="0007252C"/>
    <w:rsid w:val="00097BEF"/>
    <w:rsid w:val="000A431D"/>
    <w:rsid w:val="000B29B1"/>
    <w:rsid w:val="000C021F"/>
    <w:rsid w:val="000E4FE9"/>
    <w:rsid w:val="00117DDD"/>
    <w:rsid w:val="0021711B"/>
    <w:rsid w:val="00266CB4"/>
    <w:rsid w:val="00271C20"/>
    <w:rsid w:val="002F4801"/>
    <w:rsid w:val="003015A4"/>
    <w:rsid w:val="003177FF"/>
    <w:rsid w:val="00345F45"/>
    <w:rsid w:val="0038400C"/>
    <w:rsid w:val="003A1593"/>
    <w:rsid w:val="003A5D6C"/>
    <w:rsid w:val="0041327C"/>
    <w:rsid w:val="00426035"/>
    <w:rsid w:val="00432302"/>
    <w:rsid w:val="00451CFA"/>
    <w:rsid w:val="00490F7F"/>
    <w:rsid w:val="004936C8"/>
    <w:rsid w:val="00495757"/>
    <w:rsid w:val="004B0564"/>
    <w:rsid w:val="004C0670"/>
    <w:rsid w:val="004E08AA"/>
    <w:rsid w:val="00500063"/>
    <w:rsid w:val="005B1DDA"/>
    <w:rsid w:val="005B6533"/>
    <w:rsid w:val="005E5C75"/>
    <w:rsid w:val="006D3A05"/>
    <w:rsid w:val="00723397"/>
    <w:rsid w:val="0076393B"/>
    <w:rsid w:val="00776759"/>
    <w:rsid w:val="007E71FD"/>
    <w:rsid w:val="008143F3"/>
    <w:rsid w:val="008B2BE0"/>
    <w:rsid w:val="009365D4"/>
    <w:rsid w:val="00973195"/>
    <w:rsid w:val="009A717E"/>
    <w:rsid w:val="009A76CC"/>
    <w:rsid w:val="009D0EEE"/>
    <w:rsid w:val="009F4D4C"/>
    <w:rsid w:val="00A22B4A"/>
    <w:rsid w:val="00A55432"/>
    <w:rsid w:val="00AA11D0"/>
    <w:rsid w:val="00AC2F4D"/>
    <w:rsid w:val="00AD41AC"/>
    <w:rsid w:val="00B02CCF"/>
    <w:rsid w:val="00B616C5"/>
    <w:rsid w:val="00BB4293"/>
    <w:rsid w:val="00BB550E"/>
    <w:rsid w:val="00BE60DE"/>
    <w:rsid w:val="00C23988"/>
    <w:rsid w:val="00CA14C3"/>
    <w:rsid w:val="00CB0507"/>
    <w:rsid w:val="00D56F0A"/>
    <w:rsid w:val="00D65149"/>
    <w:rsid w:val="00DE0796"/>
    <w:rsid w:val="00E00338"/>
    <w:rsid w:val="00E0759F"/>
    <w:rsid w:val="00E16076"/>
    <w:rsid w:val="00E573D0"/>
    <w:rsid w:val="00E63BF5"/>
    <w:rsid w:val="00E70C09"/>
    <w:rsid w:val="00F75320"/>
    <w:rsid w:val="00FD05E5"/>
    <w:rsid w:val="00FE311B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0F7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ley.com/college/hein/0471741531/image_galleries/ch03/pages/table_03_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6</cp:revision>
  <dcterms:created xsi:type="dcterms:W3CDTF">2009-02-23T06:34:00Z</dcterms:created>
  <dcterms:modified xsi:type="dcterms:W3CDTF">2009-02-23T21:06:00Z</dcterms:modified>
</cp:coreProperties>
</file>